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r w:rsidDel="00000000" w:rsidR="00000000" w:rsidRPr="00000000">
        <w:rPr>
          <w:rtl w:val="0"/>
        </w:rPr>
        <w:t xml:space="preserve">DALINC Business Meeting July 23, 2020</w:t>
      </w:r>
    </w:p>
    <w:p w:rsidR="00000000" w:rsidDel="00000000" w:rsidP="00000000" w:rsidRDefault="00000000" w:rsidRPr="00000000" w14:paraId="00000003">
      <w:pPr>
        <w:rPr/>
      </w:pPr>
      <w:r w:rsidDel="00000000" w:rsidR="00000000" w:rsidRPr="00000000">
        <w:rPr>
          <w:rtl w:val="0"/>
        </w:rPr>
        <w:t xml:space="preserve">Attendance:  President Katie Pauls; John Berg; Chris Doll; Susan Ebertz; Becky Heil; Susan Henricks; Susan Leibold; Heidi Pettitt; Amanda Vazquez; Shirley Vonderhaar, and Mike Wright</w:t>
      </w:r>
    </w:p>
    <w:p w:rsidR="00000000" w:rsidDel="00000000" w:rsidP="00000000" w:rsidRDefault="00000000" w:rsidRPr="00000000" w14:paraId="00000004">
      <w:pPr>
        <w:rPr/>
      </w:pPr>
      <w:r w:rsidDel="00000000" w:rsidR="00000000" w:rsidRPr="00000000">
        <w:rPr>
          <w:rtl w:val="0"/>
        </w:rPr>
        <w:t xml:space="preserve">Vonderhaar moved to approve the agenda, with a second by Berg; motion carried.</w:t>
      </w:r>
    </w:p>
    <w:p w:rsidR="00000000" w:rsidDel="00000000" w:rsidP="00000000" w:rsidRDefault="00000000" w:rsidRPr="00000000" w14:paraId="00000005">
      <w:pPr>
        <w:rPr/>
      </w:pPr>
      <w:r w:rsidDel="00000000" w:rsidR="00000000" w:rsidRPr="00000000">
        <w:rPr>
          <w:rtl w:val="0"/>
        </w:rPr>
        <w:t xml:space="preserve">Minutes presented for review and approval. Motion to approve the minutes by Vonderhaar; second by Wright; motion carried.</w:t>
      </w:r>
    </w:p>
    <w:p w:rsidR="00000000" w:rsidDel="00000000" w:rsidP="00000000" w:rsidRDefault="00000000" w:rsidRPr="00000000" w14:paraId="00000006">
      <w:pPr>
        <w:rPr/>
      </w:pPr>
      <w:r w:rsidDel="00000000" w:rsidR="00000000" w:rsidRPr="00000000">
        <w:rPr>
          <w:rtl w:val="0"/>
        </w:rPr>
        <w:t xml:space="preserve">Treasurer’s Report presented for review and approval. Motion to approve by Berg; second by Wright; motion carried. </w:t>
      </w:r>
    </w:p>
    <w:p w:rsidR="00000000" w:rsidDel="00000000" w:rsidP="00000000" w:rsidRDefault="00000000" w:rsidRPr="00000000" w14:paraId="00000007">
      <w:pPr>
        <w:rPr/>
      </w:pPr>
      <w:r w:rsidDel="00000000" w:rsidR="00000000" w:rsidRPr="00000000">
        <w:rPr>
          <w:rtl w:val="0"/>
        </w:rPr>
        <w:t xml:space="preserve">Old Business:</w:t>
      </w:r>
    </w:p>
    <w:p w:rsidR="00000000" w:rsidDel="00000000" w:rsidP="00000000" w:rsidRDefault="00000000" w:rsidRPr="00000000" w14:paraId="00000008">
      <w:pPr>
        <w:rPr/>
      </w:pPr>
      <w:r w:rsidDel="00000000" w:rsidR="00000000" w:rsidRPr="00000000">
        <w:rPr>
          <w:rtl w:val="0"/>
        </w:rPr>
        <w:t xml:space="preserve">The annual report has not been completed yet. This will be added to the next meeting’s agenda. </w:t>
      </w:r>
    </w:p>
    <w:p w:rsidR="00000000" w:rsidDel="00000000" w:rsidP="00000000" w:rsidRDefault="00000000" w:rsidRPr="00000000" w14:paraId="00000009">
      <w:pPr>
        <w:rPr/>
      </w:pPr>
      <w:r w:rsidDel="00000000" w:rsidR="00000000" w:rsidRPr="00000000">
        <w:rPr>
          <w:rtl w:val="0"/>
        </w:rPr>
        <w:t xml:space="preserve">At the last meeting forming a task force was discussed to review how funds are expended.  Discussion followed about previous commitments to hire a bus to go to the ALA exhibits in Chicago. In the past $1,700 was spent for this. Vonderhaar suggested reserving that amount for the future. Berg noted that this topic had been discussed in the past and the membership had agreed that the funds were to be used for educational purposes and not strictly recreational. Vazquez reported that the members had also discussed a type of scholarship. Ebertz reminded all that each institution pays $15 per year and a commitment of at least $1,700 for ALA or Book Expo making it possible that funding these types of events won’t be sustainable.  We must host conferences to raise the money. Wright suggested just leaving the funds as we are facing uncertain budget times. The consensus was to hold off on any spending until more is known or closer to an event time. </w:t>
      </w:r>
    </w:p>
    <w:p w:rsidR="00000000" w:rsidDel="00000000" w:rsidP="00000000" w:rsidRDefault="00000000" w:rsidRPr="00000000" w14:paraId="0000000A">
      <w:pPr>
        <w:rPr/>
      </w:pPr>
      <w:r w:rsidDel="00000000" w:rsidR="00000000" w:rsidRPr="00000000">
        <w:rPr>
          <w:rtl w:val="0"/>
        </w:rPr>
        <w:t xml:space="preserve">Survey Monkey – was renewed for this year. Pauls asked the membership if DALINC should continue with the Survey Monkey subscription after this year? Ebertz pointed out that Survey Monkey was purchased for conferences, but it has not been used in the past two years. Wright suggested making the decision closer to renewal time. If no other libraries are using it, the members agreed that it should be canceled. Currently two libraries are using Survey Monkey. Vonderhaar made a motion to table this discussion until the March meeting; second by Berg; motion carried.</w:t>
      </w:r>
    </w:p>
    <w:p w:rsidR="00000000" w:rsidDel="00000000" w:rsidP="00000000" w:rsidRDefault="00000000" w:rsidRPr="00000000" w14:paraId="0000000B">
      <w:pPr>
        <w:rPr/>
      </w:pPr>
      <w:r w:rsidDel="00000000" w:rsidR="00000000" w:rsidRPr="00000000">
        <w:rPr>
          <w:rtl w:val="0"/>
        </w:rPr>
        <w:t xml:space="preserve">2021 Conference – Heil reported that after the cancellation of the 2020 conference it was set for 2021. A date has been set at Loras College for spring 2021. Pauls asked about the conference planning committee. Heil reported that the conference is mostly planned from 2020 and it won’t require significant changes.</w:t>
      </w:r>
    </w:p>
    <w:p w:rsidR="00000000" w:rsidDel="00000000" w:rsidP="00000000" w:rsidRDefault="00000000" w:rsidRPr="00000000" w14:paraId="0000000C">
      <w:pPr>
        <w:rPr/>
      </w:pPr>
      <w:r w:rsidDel="00000000" w:rsidR="00000000" w:rsidRPr="00000000">
        <w:rPr>
          <w:rtl w:val="0"/>
        </w:rPr>
        <w:t xml:space="preserve">Breakfast social gathering and meetings – Pauls asked about those interested in attending breakfast meetings.  Consensus was to postpone these until post-COVID.  Vonderhaar pointed out that Thanksgiving falls on a regularly scheduled business meeting, so we will need to move that meeting date. Ebertz made a motion that for the remainder of 2020 all business meetings should be conducted virtually. Seconded by Vonderhaar; motion carried.</w:t>
      </w:r>
    </w:p>
    <w:p w:rsidR="00000000" w:rsidDel="00000000" w:rsidP="00000000" w:rsidRDefault="00000000" w:rsidRPr="00000000" w14:paraId="0000000D">
      <w:pPr>
        <w:rPr/>
      </w:pPr>
      <w:r w:rsidDel="00000000" w:rsidR="00000000" w:rsidRPr="00000000">
        <w:rPr>
          <w:rtl w:val="0"/>
        </w:rPr>
        <w:t xml:space="preserve">Motion to adjourn by Wright, second by Ebertz; motion carried and meeting concluded at 9:39 a.m.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Minutes submitted by Susan Henricks</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47E5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7E56"/>
  </w:style>
  <w:style w:type="paragraph" w:styleId="Footer">
    <w:name w:val="footer"/>
    <w:basedOn w:val="Normal"/>
    <w:link w:val="FooterChar"/>
    <w:uiPriority w:val="99"/>
    <w:unhideWhenUsed w:val="1"/>
    <w:rsid w:val="00147E5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7E5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LqITT7BCap8v7U84hPUSOQACw==">AMUW2mWDZ9wmyBzTHQYILhijaxgXKQuT0nI6Kv/WUZpBXCDHMikC04oz6EDOL6U4TlwikBvV/Mgp0ziUToW0gzUs+5DAeJbDTFw0Wu9dRJin9YoihNx7CzQ=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2020-07-23T13:35:00Z</dcterms:created>
  <dc:creator>Susan Henricks</dc:creator>
</cp:coreProperties>
</file>